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F0D" w:rsidRPr="009B2857" w:rsidRDefault="00556F0D" w:rsidP="00556F0D">
      <w:pPr>
        <w:pStyle w:val="Nzev"/>
        <w:jc w:val="both"/>
        <w:rPr>
          <w:sz w:val="32"/>
          <w:szCs w:val="32"/>
        </w:rPr>
      </w:pPr>
      <w:proofErr w:type="spellStart"/>
      <w:r w:rsidRPr="009B2857">
        <w:rPr>
          <w:sz w:val="32"/>
          <w:szCs w:val="32"/>
        </w:rPr>
        <w:t>Sporthotel</w:t>
      </w:r>
      <w:proofErr w:type="spellEnd"/>
      <w:r w:rsidRPr="009B2857">
        <w:rPr>
          <w:sz w:val="32"/>
          <w:szCs w:val="32"/>
        </w:rPr>
        <w:t xml:space="preserve"> Milevsko</w:t>
      </w:r>
    </w:p>
    <w:p w:rsidR="00556F0D" w:rsidRDefault="00556F0D" w:rsidP="00556F0D">
      <w:pPr>
        <w:jc w:val="both"/>
        <w:rPr>
          <w:b/>
        </w:rPr>
      </w:pPr>
    </w:p>
    <w:p w:rsidR="00556F0D" w:rsidRPr="009B2857" w:rsidRDefault="00556F0D" w:rsidP="00556F0D">
      <w:pPr>
        <w:jc w:val="both"/>
        <w:rPr>
          <w:b/>
        </w:rPr>
      </w:pPr>
      <w:r w:rsidRPr="009B2857">
        <w:rPr>
          <w:b/>
        </w:rPr>
        <w:t>Okna plastová</w:t>
      </w:r>
    </w:p>
    <w:p w:rsidR="00556F0D" w:rsidRDefault="00556F0D" w:rsidP="00556F0D">
      <w:pPr>
        <w:pStyle w:val="Odstavecseseznamem"/>
        <w:numPr>
          <w:ilvl w:val="0"/>
          <w:numId w:val="3"/>
        </w:numPr>
        <w:jc w:val="both"/>
      </w:pPr>
      <w:r w:rsidRPr="00A05134">
        <w:t xml:space="preserve">Plastový profil bude </w:t>
      </w:r>
      <w:r>
        <w:t xml:space="preserve">oboustranně </w:t>
      </w:r>
      <w:r w:rsidRPr="00A05134">
        <w:t>bílý,</w:t>
      </w:r>
      <w:r>
        <w:t xml:space="preserve"> </w:t>
      </w:r>
      <w:proofErr w:type="gramStart"/>
      <w:r>
        <w:t>min. 5</w:t>
      </w:r>
      <w:r w:rsidRPr="00A05134">
        <w:t>-komorový</w:t>
      </w:r>
      <w:proofErr w:type="gramEnd"/>
      <w:r w:rsidRPr="00A05134">
        <w:t xml:space="preserve">, </w:t>
      </w:r>
      <w:r>
        <w:t>prosklená část vyplněná</w:t>
      </w:r>
      <w:r w:rsidRPr="00A05134">
        <w:t xml:space="preserve"> dvojsklem</w:t>
      </w:r>
      <w:r>
        <w:t xml:space="preserve"> + vnitřní bílé plastové parapety, vnější parapety zůstanou původní</w:t>
      </w:r>
      <w:r w:rsidRPr="00240396">
        <w:t>.</w:t>
      </w:r>
    </w:p>
    <w:p w:rsidR="00556F0D" w:rsidRDefault="00556F0D" w:rsidP="00556F0D">
      <w:pPr>
        <w:jc w:val="both"/>
      </w:pPr>
      <w:r>
        <w:t xml:space="preserve">Stávající okna jsou stará hliníková, parapety převážně keramické obklady, ostění keramické pouze kuchyně (okna 1770x1470 4 ks), ostatní zděné, okna a parapety budou demontovány dodavatelskou firmou.  Spolu s demontáží, montáží nových oken a parapetů budou začištěna ostění a provedena jejich výmalba (keramické ostění bude nově vykachlíkováno). Při demontáži bude počínáno se šetrností tak, aby nebyly poškozeny vnější břízolitové ostění anebo v co nejmenší míře. V případě poškození bude provedeno zapravení vnějšího ostění v struktuře a barvě břízolitu. </w:t>
      </w:r>
    </w:p>
    <w:p w:rsidR="00556F0D" w:rsidRDefault="00556F0D" w:rsidP="00556F0D">
      <w:pPr>
        <w:jc w:val="both"/>
      </w:pPr>
    </w:p>
    <w:p w:rsidR="00556F0D" w:rsidRDefault="00556F0D" w:rsidP="00556F0D">
      <w:pPr>
        <w:jc w:val="both"/>
      </w:pPr>
      <w:r>
        <w:t xml:space="preserve">1770x1770 </w:t>
      </w:r>
      <w:r>
        <w:tab/>
        <w:t xml:space="preserve">dvoukřídlé </w:t>
      </w:r>
      <w:proofErr w:type="spellStart"/>
      <w:r>
        <w:t>otevíravé</w:t>
      </w:r>
      <w:proofErr w:type="spellEnd"/>
      <w:r>
        <w:t xml:space="preserve"> a sklápěcí</w:t>
      </w:r>
      <w:r>
        <w:tab/>
      </w:r>
      <w:r>
        <w:tab/>
      </w:r>
      <w:r>
        <w:tab/>
      </w:r>
      <w:r>
        <w:tab/>
      </w:r>
      <w:r>
        <w:tab/>
        <w:t>52 ks</w:t>
      </w:r>
    </w:p>
    <w:p w:rsidR="00556F0D" w:rsidRDefault="00556F0D" w:rsidP="00556F0D">
      <w:pPr>
        <w:jc w:val="both"/>
      </w:pPr>
      <w:r>
        <w:t xml:space="preserve">870x1170 </w:t>
      </w:r>
      <w:r>
        <w:tab/>
        <w:t xml:space="preserve">jednokřídlé </w:t>
      </w:r>
      <w:proofErr w:type="spellStart"/>
      <w:r>
        <w:t>otevíravé</w:t>
      </w:r>
      <w:proofErr w:type="spellEnd"/>
      <w:r>
        <w:t xml:space="preserve"> a sklápěcí</w:t>
      </w:r>
      <w:r>
        <w:tab/>
      </w:r>
      <w:r>
        <w:tab/>
      </w:r>
      <w:r>
        <w:tab/>
      </w:r>
      <w:r>
        <w:tab/>
      </w:r>
      <w:r>
        <w:tab/>
        <w:t>12 ks</w:t>
      </w:r>
    </w:p>
    <w:p w:rsidR="00556F0D" w:rsidRDefault="00556F0D" w:rsidP="00556F0D">
      <w:pPr>
        <w:jc w:val="both"/>
      </w:pPr>
      <w:r>
        <w:t xml:space="preserve">870x1770 </w:t>
      </w:r>
      <w:r>
        <w:tab/>
        <w:t xml:space="preserve">jednokřídlé </w:t>
      </w:r>
      <w:proofErr w:type="spellStart"/>
      <w:r>
        <w:t>otevíravé</w:t>
      </w:r>
      <w:proofErr w:type="spellEnd"/>
      <w:r>
        <w:t xml:space="preserve"> a sklápěcí</w:t>
      </w:r>
      <w:r>
        <w:tab/>
      </w:r>
      <w:r>
        <w:tab/>
      </w:r>
      <w:r>
        <w:tab/>
      </w:r>
      <w:r>
        <w:tab/>
      </w:r>
      <w:r>
        <w:tab/>
        <w:t>6 ks</w:t>
      </w:r>
    </w:p>
    <w:p w:rsidR="00556F0D" w:rsidRDefault="00556F0D" w:rsidP="00556F0D">
      <w:pPr>
        <w:jc w:val="both"/>
      </w:pPr>
      <w:r>
        <w:t xml:space="preserve">1770x1470 </w:t>
      </w:r>
      <w:r>
        <w:tab/>
        <w:t xml:space="preserve">dvoukřídlé </w:t>
      </w:r>
      <w:proofErr w:type="spellStart"/>
      <w:r>
        <w:t>otevíravé</w:t>
      </w:r>
      <w:proofErr w:type="spellEnd"/>
      <w:r>
        <w:t xml:space="preserve"> a sklápěcí</w:t>
      </w:r>
      <w:r>
        <w:tab/>
      </w:r>
      <w:r>
        <w:tab/>
      </w:r>
      <w:r>
        <w:tab/>
      </w:r>
      <w:r>
        <w:tab/>
      </w:r>
      <w:r>
        <w:tab/>
        <w:t>4 ks</w:t>
      </w:r>
    </w:p>
    <w:p w:rsidR="00556F0D" w:rsidRDefault="00556F0D" w:rsidP="00556F0D">
      <w:pPr>
        <w:jc w:val="both"/>
      </w:pPr>
      <w:r>
        <w:t xml:space="preserve">1170x2070 </w:t>
      </w:r>
      <w:r>
        <w:tab/>
        <w:t xml:space="preserve">jednokřídlé </w:t>
      </w:r>
      <w:proofErr w:type="spellStart"/>
      <w:r>
        <w:t>otevíravé</w:t>
      </w:r>
      <w:proofErr w:type="spellEnd"/>
      <w:r>
        <w:t xml:space="preserve"> a sklápěcí s nadsvětlíkem otevíracím</w:t>
      </w:r>
      <w:r>
        <w:tab/>
        <w:t>10 ks</w:t>
      </w:r>
    </w:p>
    <w:p w:rsidR="00556F0D" w:rsidRDefault="00556F0D" w:rsidP="00556F0D">
      <w:pPr>
        <w:jc w:val="both"/>
      </w:pPr>
      <w:r>
        <w:t>530x1770</w:t>
      </w:r>
      <w:r>
        <w:tab/>
        <w:t xml:space="preserve">jednokřídlé </w:t>
      </w:r>
      <w:proofErr w:type="spellStart"/>
      <w:r>
        <w:t>otevíravé</w:t>
      </w:r>
      <w:proofErr w:type="spellEnd"/>
      <w:r>
        <w:t xml:space="preserve"> a sklápěcí</w:t>
      </w:r>
      <w:r>
        <w:tab/>
      </w:r>
      <w:r>
        <w:tab/>
      </w:r>
      <w:r>
        <w:tab/>
      </w:r>
      <w:r>
        <w:tab/>
      </w:r>
      <w:r>
        <w:tab/>
        <w:t>2 ks</w:t>
      </w:r>
    </w:p>
    <w:p w:rsidR="00556F0D" w:rsidRDefault="00556F0D" w:rsidP="00556F0D">
      <w:pPr>
        <w:jc w:val="both"/>
      </w:pPr>
      <w:r>
        <w:t xml:space="preserve">1770x900 </w:t>
      </w:r>
      <w:r>
        <w:tab/>
        <w:t xml:space="preserve">dvoukřídlé </w:t>
      </w:r>
      <w:proofErr w:type="spellStart"/>
      <w:r>
        <w:t>otevíravé</w:t>
      </w:r>
      <w:proofErr w:type="spellEnd"/>
      <w:r>
        <w:t xml:space="preserve"> a sklápěcí</w:t>
      </w:r>
      <w:r>
        <w:tab/>
      </w:r>
      <w:r>
        <w:tab/>
      </w:r>
      <w:r>
        <w:tab/>
      </w:r>
      <w:r>
        <w:tab/>
      </w:r>
      <w:r>
        <w:tab/>
        <w:t>1 ks</w:t>
      </w:r>
    </w:p>
    <w:p w:rsidR="00556F0D" w:rsidRDefault="00556F0D" w:rsidP="00556F0D">
      <w:pPr>
        <w:jc w:val="both"/>
      </w:pPr>
    </w:p>
    <w:p w:rsidR="00556F0D" w:rsidRPr="009B2857" w:rsidRDefault="00556F0D" w:rsidP="00556F0D">
      <w:pPr>
        <w:jc w:val="both"/>
        <w:rPr>
          <w:b/>
        </w:rPr>
      </w:pPr>
      <w:r w:rsidRPr="009B2857">
        <w:rPr>
          <w:b/>
        </w:rPr>
        <w:t>Schodišťové portály</w:t>
      </w:r>
    </w:p>
    <w:p w:rsidR="00556F0D" w:rsidRDefault="00556F0D" w:rsidP="00556F0D">
      <w:pPr>
        <w:pStyle w:val="Odstavecseseznamem"/>
        <w:numPr>
          <w:ilvl w:val="0"/>
          <w:numId w:val="3"/>
        </w:numPr>
        <w:jc w:val="both"/>
      </w:pPr>
      <w:r w:rsidRPr="00A05134">
        <w:t xml:space="preserve">Plastový profil bude </w:t>
      </w:r>
      <w:r>
        <w:t xml:space="preserve">oboustranně </w:t>
      </w:r>
      <w:r w:rsidRPr="00A05134">
        <w:t>bílý,</w:t>
      </w:r>
      <w:r>
        <w:t xml:space="preserve"> </w:t>
      </w:r>
      <w:proofErr w:type="gramStart"/>
      <w:r>
        <w:t>min. 5</w:t>
      </w:r>
      <w:r w:rsidRPr="00A05134">
        <w:t>-komorový</w:t>
      </w:r>
      <w:proofErr w:type="gramEnd"/>
      <w:r w:rsidRPr="00A05134">
        <w:t xml:space="preserve">, </w:t>
      </w:r>
      <w:r>
        <w:t>prosklená část vyplněná</w:t>
      </w:r>
      <w:r w:rsidRPr="00A05134">
        <w:t xml:space="preserve"> dvojsklem</w:t>
      </w:r>
      <w:r>
        <w:t xml:space="preserve"> + vnitřní bílé plastové parapety, vnější parapety zůstanou původní</w:t>
      </w:r>
      <w:r w:rsidRPr="00240396">
        <w:t>.</w:t>
      </w:r>
    </w:p>
    <w:p w:rsidR="00556F0D" w:rsidRDefault="00556F0D" w:rsidP="00556F0D">
      <w:pPr>
        <w:jc w:val="both"/>
      </w:pPr>
      <w:r>
        <w:t xml:space="preserve">Tři vysoká prosklení v prostoru schodiště (viz foto). Dvě jsou zazděna luxferami, jedno hliníkovými okny s plnými </w:t>
      </w:r>
      <w:proofErr w:type="spellStart"/>
      <w:r>
        <w:t>mezipanely</w:t>
      </w:r>
      <w:proofErr w:type="spellEnd"/>
      <w:r>
        <w:t>. Všechny tři je potřebné demontovat a nahradit je plastovými rámy s </w:t>
      </w:r>
      <w:proofErr w:type="spellStart"/>
      <w:r>
        <w:t>prosklením</w:t>
      </w:r>
      <w:proofErr w:type="spellEnd"/>
      <w:r>
        <w:t>. V krajních polích je požadavek, na mezipatrech schodiště, opatřit portály otevíracími a sklápěcími křídly tak, aby schodiště mohlo být přirozeně větráno.</w:t>
      </w:r>
    </w:p>
    <w:p w:rsidR="00556F0D" w:rsidRDefault="00556F0D" w:rsidP="00556F0D">
      <w:pPr>
        <w:jc w:val="both"/>
      </w:pPr>
    </w:p>
    <w:p w:rsidR="00556F0D" w:rsidRDefault="00556F0D" w:rsidP="00556F0D">
      <w:pPr>
        <w:jc w:val="both"/>
      </w:pPr>
      <w:r>
        <w:t>Portál 1 (foto levá strana)</w:t>
      </w:r>
      <w:r>
        <w:tab/>
        <w:t>1140x9790</w:t>
      </w:r>
    </w:p>
    <w:p w:rsidR="00556F0D" w:rsidRDefault="00556F0D" w:rsidP="00556F0D">
      <w:pPr>
        <w:jc w:val="both"/>
      </w:pPr>
      <w:r>
        <w:t>Portál 2 (uprostřed)</w:t>
      </w:r>
      <w:r>
        <w:tab/>
      </w:r>
      <w:r>
        <w:tab/>
        <w:t>1190x9815</w:t>
      </w:r>
    </w:p>
    <w:p w:rsidR="00556F0D" w:rsidRDefault="00556F0D" w:rsidP="00556F0D">
      <w:pPr>
        <w:jc w:val="both"/>
      </w:pPr>
      <w:r>
        <w:t>Portál 3 (pravá strana)</w:t>
      </w:r>
      <w:r>
        <w:tab/>
      </w:r>
      <w:r>
        <w:tab/>
        <w:t>1200x9815</w:t>
      </w:r>
    </w:p>
    <w:p w:rsidR="00556F0D" w:rsidRDefault="00556F0D" w:rsidP="00556F0D">
      <w:pPr>
        <w:jc w:val="both"/>
      </w:pPr>
    </w:p>
    <w:p w:rsidR="00556F0D" w:rsidRPr="009B2857" w:rsidRDefault="00556F0D" w:rsidP="00556F0D">
      <w:pPr>
        <w:jc w:val="both"/>
        <w:rPr>
          <w:b/>
        </w:rPr>
      </w:pPr>
      <w:r w:rsidRPr="009B2857">
        <w:rPr>
          <w:b/>
        </w:rPr>
        <w:lastRenderedPageBreak/>
        <w:t>Dveře</w:t>
      </w:r>
    </w:p>
    <w:p w:rsidR="00556F0D" w:rsidRDefault="00556F0D" w:rsidP="00556F0D">
      <w:pPr>
        <w:pStyle w:val="Odstavecseseznamem"/>
        <w:numPr>
          <w:ilvl w:val="0"/>
          <w:numId w:val="1"/>
        </w:numPr>
        <w:jc w:val="both"/>
      </w:pPr>
      <w:r w:rsidRPr="00A05134">
        <w:t xml:space="preserve">Plastový profil bude </w:t>
      </w:r>
      <w:r>
        <w:t xml:space="preserve">oboustranně </w:t>
      </w:r>
      <w:r w:rsidRPr="00A05134">
        <w:t>bílý,</w:t>
      </w:r>
      <w:r>
        <w:t xml:space="preserve"> </w:t>
      </w:r>
      <w:proofErr w:type="gramStart"/>
      <w:r>
        <w:t>min. 3</w:t>
      </w:r>
      <w:r w:rsidRPr="00A05134">
        <w:t>-komorový</w:t>
      </w:r>
      <w:proofErr w:type="gramEnd"/>
      <w:r w:rsidRPr="00A05134">
        <w:t xml:space="preserve">, </w:t>
      </w:r>
      <w:r>
        <w:t>prosklená část vyplněná</w:t>
      </w:r>
      <w:r w:rsidRPr="00A05134">
        <w:t xml:space="preserve"> dvojsklem</w:t>
      </w:r>
      <w:r>
        <w:t>.</w:t>
      </w:r>
    </w:p>
    <w:p w:rsidR="00556F0D" w:rsidRDefault="00556F0D" w:rsidP="00556F0D">
      <w:pPr>
        <w:pStyle w:val="Odstavecseseznamem"/>
        <w:numPr>
          <w:ilvl w:val="0"/>
          <w:numId w:val="1"/>
        </w:numPr>
        <w:jc w:val="both"/>
      </w:pPr>
      <w:r>
        <w:t xml:space="preserve">Hliníkový profil bude v barvě přírodní hliník, </w:t>
      </w:r>
      <w:proofErr w:type="gramStart"/>
      <w:r w:rsidRPr="009B2857">
        <w:t>min. 3-komorový</w:t>
      </w:r>
      <w:proofErr w:type="gramEnd"/>
      <w:r w:rsidRPr="009B2857">
        <w:t xml:space="preserve"> s izolační výplní, </w:t>
      </w:r>
      <w:r>
        <w:t xml:space="preserve">prosklená část </w:t>
      </w:r>
      <w:r w:rsidRPr="00A05134">
        <w:t>vyplněn</w:t>
      </w:r>
      <w:r>
        <w:t>á</w:t>
      </w:r>
      <w:r w:rsidRPr="00A05134">
        <w:t xml:space="preserve"> dvojsklem</w:t>
      </w:r>
      <w:r>
        <w:t>.</w:t>
      </w:r>
    </w:p>
    <w:p w:rsidR="00556F0D" w:rsidRDefault="00556F0D" w:rsidP="00556F0D">
      <w:pPr>
        <w:pStyle w:val="Odstavecseseznamem"/>
        <w:numPr>
          <w:ilvl w:val="0"/>
          <w:numId w:val="1"/>
        </w:numPr>
        <w:jc w:val="both"/>
      </w:pPr>
      <w:r>
        <w:t>Všechny dveře otevírané ven z objektu.</w:t>
      </w:r>
    </w:p>
    <w:p w:rsidR="00556F0D" w:rsidRDefault="00556F0D" w:rsidP="00556F0D">
      <w:pPr>
        <w:jc w:val="both"/>
      </w:pPr>
      <w:r w:rsidRPr="0059041D">
        <w:t>Spolu s</w:t>
      </w:r>
      <w:r>
        <w:t> </w:t>
      </w:r>
      <w:r w:rsidRPr="0059041D">
        <w:t>demontáží</w:t>
      </w:r>
      <w:r>
        <w:t xml:space="preserve"> stávajících dveří i těch kovových v ocelových rámech a montáží nových, budou začištěna</w:t>
      </w:r>
      <w:r w:rsidRPr="0059041D">
        <w:t xml:space="preserve"> ostění</w:t>
      </w:r>
      <w:r>
        <w:t>, nadpraží dveří</w:t>
      </w:r>
      <w:r w:rsidRPr="0059041D">
        <w:t xml:space="preserve"> a prov</w:t>
      </w:r>
      <w:r>
        <w:t>edena jejich výmalba</w:t>
      </w:r>
      <w:r w:rsidRPr="0059041D">
        <w:t xml:space="preserve">. Při demontáži bude počínáno se šetrností tak, aby nebyly poškozeny vnější břízolitové ostění anebo v co nejmenší míře. V případě poškození bude </w:t>
      </w:r>
      <w:r>
        <w:t>p</w:t>
      </w:r>
      <w:r w:rsidRPr="0059041D">
        <w:t>rovedeno zapravení vnějšího ostění v struktuře a barvě břízolitu.</w:t>
      </w:r>
    </w:p>
    <w:p w:rsidR="00556F0D" w:rsidRDefault="00556F0D" w:rsidP="00556F0D">
      <w:pPr>
        <w:jc w:val="both"/>
      </w:pPr>
    </w:p>
    <w:p w:rsidR="00556F0D" w:rsidRDefault="00556F0D" w:rsidP="00556F0D">
      <w:pPr>
        <w:jc w:val="both"/>
      </w:pPr>
      <w:r>
        <w:t xml:space="preserve">900x1970 </w:t>
      </w:r>
      <w:r>
        <w:tab/>
        <w:t>levé plastové bílé plné (vysekání stávající ocelové zárubně)</w:t>
      </w:r>
    </w:p>
    <w:p w:rsidR="00556F0D" w:rsidRDefault="00556F0D" w:rsidP="00556F0D">
      <w:pPr>
        <w:jc w:val="both"/>
      </w:pPr>
      <w:r>
        <w:t xml:space="preserve">1560x2480 </w:t>
      </w:r>
      <w:r>
        <w:tab/>
        <w:t xml:space="preserve">pravé plastové bílé dvoukřídlé s nadsvětlíkem, prosklený nadsvětlík a ½ dveří </w:t>
      </w:r>
    </w:p>
    <w:p w:rsidR="00556F0D" w:rsidRDefault="00556F0D" w:rsidP="00556F0D">
      <w:pPr>
        <w:ind w:left="1410" w:hanging="1410"/>
        <w:jc w:val="both"/>
      </w:pPr>
      <w:r>
        <w:t xml:space="preserve">1560x2466 </w:t>
      </w:r>
      <w:r>
        <w:tab/>
        <w:t xml:space="preserve">pravé hliníkové barva přírodní hliník dvoukřídlé s nadsvětlíkem, prosklený nadsvětlík a ½ dveří, elektronický vrátný  </w:t>
      </w:r>
    </w:p>
    <w:p w:rsidR="00556F0D" w:rsidRDefault="00556F0D" w:rsidP="00556F0D">
      <w:pPr>
        <w:jc w:val="both"/>
      </w:pPr>
      <w:r>
        <w:t xml:space="preserve">800x1970 </w:t>
      </w:r>
      <w:r>
        <w:tab/>
        <w:t>levé plastové plné bílé (vysekání stávající ocelové zárubně)</w:t>
      </w:r>
    </w:p>
    <w:p w:rsidR="00556F0D" w:rsidRDefault="00556F0D" w:rsidP="00556F0D">
      <w:pPr>
        <w:jc w:val="both"/>
      </w:pPr>
      <w:r>
        <w:t xml:space="preserve">1556x2470 </w:t>
      </w:r>
      <w:r>
        <w:tab/>
        <w:t xml:space="preserve">pravé plastové bílé dvoukřídlé s nadsvětlíkem, prosklený nadsvětlík a ½ dveří </w:t>
      </w:r>
    </w:p>
    <w:p w:rsidR="00556F0D" w:rsidRDefault="00556F0D" w:rsidP="00556F0D">
      <w:pPr>
        <w:jc w:val="both"/>
      </w:pPr>
      <w:r>
        <w:t xml:space="preserve">1533x2120 </w:t>
      </w:r>
      <w:r>
        <w:tab/>
        <w:t xml:space="preserve">pravé plastové dvoukřídlé, prosklení ½ dveří </w:t>
      </w:r>
    </w:p>
    <w:p w:rsidR="00556F0D" w:rsidRDefault="00556F0D" w:rsidP="00556F0D">
      <w:pPr>
        <w:jc w:val="both"/>
      </w:pPr>
      <w:r>
        <w:t xml:space="preserve">1400x2000 </w:t>
      </w:r>
      <w:r>
        <w:tab/>
        <w:t>pravé plastové dvoukřídlé prosklení ½ dveří (vysekání stávající ocelové zárubně)</w:t>
      </w:r>
    </w:p>
    <w:p w:rsidR="00556F0D" w:rsidRDefault="00556F0D" w:rsidP="00556F0D">
      <w:pPr>
        <w:ind w:left="1410" w:hanging="1410"/>
        <w:jc w:val="both"/>
      </w:pPr>
      <w:r>
        <w:t xml:space="preserve">1800x2400 </w:t>
      </w:r>
      <w:r>
        <w:tab/>
        <w:t xml:space="preserve">dveře </w:t>
      </w:r>
      <w:r w:rsidRPr="00240396">
        <w:t>hliníkové</w:t>
      </w:r>
      <w:r>
        <w:t xml:space="preserve"> s </w:t>
      </w:r>
      <w:proofErr w:type="spellStart"/>
      <w:r>
        <w:t>panikovým</w:t>
      </w:r>
      <w:proofErr w:type="spellEnd"/>
      <w:r>
        <w:t xml:space="preserve"> kováním dvoukřídlé s nadsvětlíkem proskleným, ½ prosklení dveřních křídel, od celých dveří i prosklení je požadována vyšší odolnost, dveřmi budou procházet hokejisté ve výzbrojích a s hokejkami, práh pokud možno opatřen odolnou plastickou vrstvou, která nebude tupit brusle. </w:t>
      </w:r>
    </w:p>
    <w:p w:rsidR="00B67D4C" w:rsidRPr="00556F0D" w:rsidRDefault="00B67D4C" w:rsidP="00556F0D">
      <w:bookmarkStart w:id="0" w:name="_GoBack"/>
      <w:bookmarkEnd w:id="0"/>
    </w:p>
    <w:sectPr w:rsidR="00B67D4C" w:rsidRPr="00556F0D" w:rsidSect="002F2D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A196C"/>
    <w:multiLevelType w:val="hybridMultilevel"/>
    <w:tmpl w:val="773CA67C"/>
    <w:lvl w:ilvl="0" w:tplc="C7E412C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C130B"/>
    <w:multiLevelType w:val="hybridMultilevel"/>
    <w:tmpl w:val="83F4B566"/>
    <w:lvl w:ilvl="0" w:tplc="3D66F1F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AD348E"/>
    <w:multiLevelType w:val="hybridMultilevel"/>
    <w:tmpl w:val="0896A4D0"/>
    <w:lvl w:ilvl="0" w:tplc="16446E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C67A5"/>
    <w:rsid w:val="000138EB"/>
    <w:rsid w:val="00053C30"/>
    <w:rsid w:val="0028468E"/>
    <w:rsid w:val="002F2D50"/>
    <w:rsid w:val="00556F0D"/>
    <w:rsid w:val="005C67A5"/>
    <w:rsid w:val="005F566B"/>
    <w:rsid w:val="007D0E07"/>
    <w:rsid w:val="00807393"/>
    <w:rsid w:val="0081330B"/>
    <w:rsid w:val="00904E43"/>
    <w:rsid w:val="00951689"/>
    <w:rsid w:val="00B63F0A"/>
    <w:rsid w:val="00B67D4C"/>
    <w:rsid w:val="00DC29DB"/>
    <w:rsid w:val="00EC0531"/>
    <w:rsid w:val="00FD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C3B8F4-62DC-49C1-A683-1EF4513C7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F2D5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04E43"/>
    <w:pPr>
      <w:ind w:left="720"/>
      <w:contextualSpacing/>
    </w:pPr>
  </w:style>
  <w:style w:type="paragraph" w:styleId="Nzev">
    <w:name w:val="Title"/>
    <w:basedOn w:val="Normln"/>
    <w:next w:val="Normln"/>
    <w:link w:val="NzevChar"/>
    <w:uiPriority w:val="10"/>
    <w:qFormat/>
    <w:rsid w:val="00556F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56F0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481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Zelenka</dc:creator>
  <cp:lastModifiedBy>Eva Kotrbová</cp:lastModifiedBy>
  <cp:revision>5</cp:revision>
  <cp:lastPrinted>2018-04-11T05:26:00Z</cp:lastPrinted>
  <dcterms:created xsi:type="dcterms:W3CDTF">2018-04-04T10:35:00Z</dcterms:created>
  <dcterms:modified xsi:type="dcterms:W3CDTF">2018-04-11T14:20:00Z</dcterms:modified>
</cp:coreProperties>
</file>